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9A3172" w14:textId="77777777" w:rsidR="00037921" w:rsidRPr="00037921" w:rsidRDefault="00037921" w:rsidP="00E0345B">
      <w:pPr>
        <w:spacing w:after="0"/>
        <w:jc w:val="center"/>
        <w:rPr>
          <w:b/>
          <w:sz w:val="20"/>
          <w:szCs w:val="20"/>
        </w:rPr>
      </w:pPr>
      <w:r w:rsidRPr="00037921">
        <w:rPr>
          <w:b/>
          <w:sz w:val="20"/>
          <w:szCs w:val="20"/>
        </w:rPr>
        <w:t>ΔΕΛΤΙΟ ΤΥΠΟΥ ΜΟΥΣΕΙΟ ΤΗΣ ΕΚΠΑΙΔΕΥΣΗΣ ΤΟΥ ΠΑΝΕΠΙΣΤΗΜΙΟΥ ΚΡΗΤΗΣ</w:t>
      </w:r>
    </w:p>
    <w:p w14:paraId="35679FC8" w14:textId="77777777" w:rsidR="00037921" w:rsidRDefault="00037921" w:rsidP="00E0345B">
      <w:pPr>
        <w:spacing w:after="0"/>
        <w:jc w:val="center"/>
        <w:rPr>
          <w:b/>
          <w:sz w:val="20"/>
          <w:szCs w:val="20"/>
        </w:rPr>
      </w:pPr>
      <w:r w:rsidRPr="00037921">
        <w:rPr>
          <w:b/>
          <w:sz w:val="20"/>
          <w:szCs w:val="20"/>
        </w:rPr>
        <w:t>(υπό την αιγίδα της Περιφέρειας Κρήτης)</w:t>
      </w:r>
    </w:p>
    <w:p w14:paraId="63698C6D" w14:textId="77777777" w:rsidR="00E0345B" w:rsidRPr="00037921" w:rsidRDefault="00E0345B" w:rsidP="00E0345B">
      <w:pPr>
        <w:spacing w:after="0"/>
        <w:jc w:val="center"/>
        <w:rPr>
          <w:b/>
          <w:sz w:val="20"/>
          <w:szCs w:val="20"/>
        </w:rPr>
      </w:pPr>
    </w:p>
    <w:p w14:paraId="633D2A75" w14:textId="77777777" w:rsidR="00037921" w:rsidRDefault="00037921" w:rsidP="00E0345B">
      <w:pPr>
        <w:spacing w:after="0"/>
        <w:jc w:val="center"/>
        <w:rPr>
          <w:b/>
          <w:sz w:val="20"/>
          <w:szCs w:val="20"/>
        </w:rPr>
      </w:pPr>
      <w:r w:rsidRPr="00037921">
        <w:rPr>
          <w:b/>
          <w:sz w:val="20"/>
          <w:szCs w:val="20"/>
        </w:rPr>
        <w:t>Πρόγραμμα Δια βίου Μάθησης &amp; Εκπαίδευσης στη ΜΟΥΣΕΙΟΠΑΙΔΑΓΩΓΙΚΗ</w:t>
      </w:r>
    </w:p>
    <w:p w14:paraId="3C92A3D2" w14:textId="1C08A23F" w:rsidR="00E0345B" w:rsidRDefault="00E0345B" w:rsidP="00282B10">
      <w:pPr>
        <w:spacing w:after="0"/>
        <w:jc w:val="center"/>
        <w:rPr>
          <w:b/>
          <w:sz w:val="20"/>
          <w:szCs w:val="20"/>
        </w:rPr>
      </w:pPr>
      <w:r>
        <w:rPr>
          <w:b/>
          <w:sz w:val="20"/>
          <w:szCs w:val="20"/>
        </w:rPr>
        <w:t>(</w:t>
      </w:r>
      <w:bookmarkStart w:id="0" w:name="_GoBack"/>
      <w:bookmarkEnd w:id="0"/>
      <w:r w:rsidR="00282B10">
        <w:t>Α' Φάση - 2ος κύκλος</w:t>
      </w:r>
      <w:r>
        <w:rPr>
          <w:b/>
          <w:sz w:val="20"/>
          <w:szCs w:val="20"/>
        </w:rPr>
        <w:t>)</w:t>
      </w:r>
    </w:p>
    <w:p w14:paraId="60A3768B" w14:textId="77777777" w:rsidR="00E0345B" w:rsidRPr="00037921" w:rsidRDefault="00E0345B" w:rsidP="00E0345B">
      <w:pPr>
        <w:spacing w:after="0"/>
        <w:jc w:val="center"/>
        <w:rPr>
          <w:b/>
          <w:sz w:val="20"/>
          <w:szCs w:val="20"/>
        </w:rPr>
      </w:pPr>
    </w:p>
    <w:p w14:paraId="7A07A8BB" w14:textId="77777777" w:rsidR="00E0345B" w:rsidRDefault="00037921" w:rsidP="00E0345B">
      <w:pPr>
        <w:spacing w:after="0"/>
        <w:jc w:val="both"/>
        <w:rPr>
          <w:sz w:val="20"/>
          <w:szCs w:val="20"/>
        </w:rPr>
      </w:pPr>
      <w:r w:rsidRPr="00037921">
        <w:rPr>
          <w:sz w:val="20"/>
          <w:szCs w:val="20"/>
        </w:rPr>
        <w:t>Το Μουσε</w:t>
      </w:r>
      <w:r w:rsidR="00E0345B">
        <w:rPr>
          <w:sz w:val="20"/>
          <w:szCs w:val="20"/>
        </w:rPr>
        <w:t>ίο της Εκπαίδευσης του Πανεπιστη</w:t>
      </w:r>
      <w:r w:rsidRPr="00037921">
        <w:rPr>
          <w:sz w:val="20"/>
          <w:szCs w:val="20"/>
        </w:rPr>
        <w:t>μίου Κρήτης στο πλαίσιο της Δια Βίου Μάθησης και Εκπα</w:t>
      </w:r>
      <w:r w:rsidR="00E0345B">
        <w:rPr>
          <w:sz w:val="20"/>
          <w:szCs w:val="20"/>
        </w:rPr>
        <w:t>ίδευσης οργανώνει και προσφέρει Πρόγραμμα</w:t>
      </w:r>
      <w:r w:rsidRPr="00037921">
        <w:rPr>
          <w:sz w:val="20"/>
          <w:szCs w:val="20"/>
        </w:rPr>
        <w:t xml:space="preserve"> μ</w:t>
      </w:r>
      <w:r w:rsidR="00A717FD">
        <w:rPr>
          <w:sz w:val="20"/>
          <w:szCs w:val="20"/>
        </w:rPr>
        <w:t>ουσειακής μάθησης και εμπειρίας</w:t>
      </w:r>
      <w:r w:rsidR="00E0345B">
        <w:rPr>
          <w:sz w:val="20"/>
          <w:szCs w:val="20"/>
        </w:rPr>
        <w:t>.</w:t>
      </w:r>
    </w:p>
    <w:p w14:paraId="12E0FFE7" w14:textId="77777777" w:rsidR="00037921" w:rsidRPr="00037921" w:rsidRDefault="00A717FD" w:rsidP="00E0345B">
      <w:pPr>
        <w:spacing w:after="0"/>
        <w:jc w:val="both"/>
        <w:rPr>
          <w:sz w:val="20"/>
          <w:szCs w:val="20"/>
        </w:rPr>
      </w:pPr>
      <w:r>
        <w:rPr>
          <w:sz w:val="20"/>
          <w:szCs w:val="20"/>
        </w:rPr>
        <w:t xml:space="preserve"> </w:t>
      </w:r>
      <w:r w:rsidR="00037921" w:rsidRPr="00037921">
        <w:rPr>
          <w:sz w:val="20"/>
          <w:szCs w:val="20"/>
        </w:rPr>
        <w:t xml:space="preserve">  </w:t>
      </w:r>
    </w:p>
    <w:p w14:paraId="5CC5FF08" w14:textId="77777777" w:rsidR="00037921" w:rsidRDefault="00037921" w:rsidP="00E0345B">
      <w:pPr>
        <w:spacing w:after="0"/>
        <w:jc w:val="both"/>
        <w:rPr>
          <w:sz w:val="20"/>
          <w:szCs w:val="20"/>
        </w:rPr>
      </w:pPr>
      <w:r w:rsidRPr="00037921">
        <w:rPr>
          <w:b/>
          <w:sz w:val="20"/>
          <w:szCs w:val="20"/>
        </w:rPr>
        <w:t>Σκοπός του Προγράμματος</w:t>
      </w:r>
      <w:r w:rsidRPr="00037921">
        <w:rPr>
          <w:sz w:val="20"/>
          <w:szCs w:val="20"/>
        </w:rPr>
        <w:t xml:space="preserve"> είναι να προσφέρει παιδαγωγικές/ διδακτικές μεθόδους και εργαλεία συμμετοχικής μάθησης και εμπειρίες αναστοχασμού, ψυχαγωγίας και δημιουργικότητας σε εκπαιδευτικούς, σε στελέχη στο χώρο της εκπαίδευσης, του πολιτισμού και του τουρισμού, πτυχιούχους Σχολών ανθρωπιστικών, παιδαγωγικών και κοινωνικών επιστημών, Σχολών αρχιτεκτονικής, θεάτρου, κινηματογράφου, καλών και εφαρμοσμένων τεχνών, μουσικών σπουδών, δημοσιογραφίας &amp; ΜΜΕ, νέων τεχνολογιών, διαχείρισης πολιτιστικής κληρονομιάς κτλ</w:t>
      </w:r>
      <w:r w:rsidR="00E97EA8">
        <w:rPr>
          <w:sz w:val="20"/>
          <w:szCs w:val="20"/>
        </w:rPr>
        <w:t>,</w:t>
      </w:r>
      <w:r w:rsidRPr="00037921">
        <w:rPr>
          <w:sz w:val="20"/>
          <w:szCs w:val="20"/>
        </w:rPr>
        <w:t xml:space="preserve"> αλλά και σε όσου</w:t>
      </w:r>
      <w:r w:rsidR="00E97EA8">
        <w:rPr>
          <w:sz w:val="20"/>
          <w:szCs w:val="20"/>
        </w:rPr>
        <w:t>ς/ες διπλωματούχους επιθυμούν να</w:t>
      </w:r>
      <w:r w:rsidRPr="00037921">
        <w:rPr>
          <w:sz w:val="20"/>
          <w:szCs w:val="20"/>
        </w:rPr>
        <w:t xml:space="preserve"> αποκτήσουν γνώσεις σχεδιασμού καινοτόμων δράσεων στο χώρο της μουσειακής εκπαίδευσης και μάθησης.  </w:t>
      </w:r>
    </w:p>
    <w:p w14:paraId="32D5C600" w14:textId="77777777" w:rsidR="00E0345B" w:rsidRPr="00037921" w:rsidRDefault="00E0345B" w:rsidP="00E0345B">
      <w:pPr>
        <w:spacing w:after="0"/>
        <w:jc w:val="both"/>
        <w:rPr>
          <w:sz w:val="20"/>
          <w:szCs w:val="20"/>
        </w:rPr>
      </w:pPr>
    </w:p>
    <w:p w14:paraId="4E19BDA6" w14:textId="77777777" w:rsidR="00037921" w:rsidRDefault="00037921" w:rsidP="00E0345B">
      <w:pPr>
        <w:spacing w:after="0"/>
        <w:jc w:val="both"/>
        <w:rPr>
          <w:sz w:val="20"/>
          <w:szCs w:val="20"/>
        </w:rPr>
      </w:pPr>
      <w:r w:rsidRPr="00037921">
        <w:rPr>
          <w:b/>
          <w:sz w:val="20"/>
          <w:szCs w:val="20"/>
        </w:rPr>
        <w:t>Ειδικότερος στόχος</w:t>
      </w:r>
      <w:r w:rsidRPr="00037921">
        <w:rPr>
          <w:sz w:val="20"/>
          <w:szCs w:val="20"/>
        </w:rPr>
        <w:t xml:space="preserve"> είναι η επιμόρφωση ενηλίκων για τον εκπαιδευτικό / μαθησιακό ρόλο των μουσείων σήμερα μέσα στο μουσειακό περιβάλλον και σε αντίστοιχους εκθεσιακούς χώρους («Συλλογή Ελένης Γλύκατζη –Αρβελέρ»), με την ανάπτυξη και υλοποίηση καλών πρακτικών, βιωματικής μάθησης και εικαστικής έκφρασης. Έτσι, το μουσείο καθίσταται ένας ανοικτός χώρος, ένα δια βίου «εργαστήριο εμπειρίας και γνώσης», ένας χώρος παιχνιδιού και μάθησης, όπου αναζητείται η σύνδεση με το παρόν. Το Πρόγραμμα στοχεύει να εισάγει και να ενισχύσει τους συμμετέχοντες /ουσες στις αρχές μιας διευρυμένης παιδαγωγικής και διδακτικής λειτουργίας του μουσείου, της τοπικής ιστορίας και της πλούσιας εκπαιδευτικής πολιτιστικής μας κληρονομιάς. Παράλληλα, θα προσφέρει νέες ευκαιρίες στην αγορά εργασίας (εφαρμοσμένη παιδαγωγική), με την αξιοποίηση των ψηφιακών μέσων και εφαρμογών, και σε ένα συνεχώς ανανεούμενο πεδίο, πέρα από τα συμβατικά μέσα εκπαίδευσης και επικοινωνίας. </w:t>
      </w:r>
    </w:p>
    <w:p w14:paraId="4C8D665D" w14:textId="77777777" w:rsidR="00E0345B" w:rsidRPr="00037921" w:rsidRDefault="00E0345B" w:rsidP="00E0345B">
      <w:pPr>
        <w:spacing w:after="0"/>
        <w:jc w:val="both"/>
        <w:rPr>
          <w:sz w:val="20"/>
          <w:szCs w:val="20"/>
        </w:rPr>
      </w:pPr>
    </w:p>
    <w:p w14:paraId="679CEE8D" w14:textId="77777777" w:rsidR="00E97EA8" w:rsidRPr="00E97EA8" w:rsidRDefault="00037921" w:rsidP="00E0345B">
      <w:pPr>
        <w:spacing w:after="0"/>
        <w:jc w:val="both"/>
        <w:rPr>
          <w:sz w:val="20"/>
          <w:szCs w:val="20"/>
        </w:rPr>
      </w:pPr>
      <w:r w:rsidRPr="00037921">
        <w:rPr>
          <w:b/>
          <w:sz w:val="20"/>
          <w:szCs w:val="20"/>
        </w:rPr>
        <w:t>Το Πρόγραμμα είναι διάρκειας 130 ωρών, οι οποίες κατανέμονται συνολικά σε 4 εβδομάδες και θα διεξάγονται κάθε</w:t>
      </w:r>
      <w:r w:rsidR="00E97EA8">
        <w:rPr>
          <w:b/>
          <w:sz w:val="20"/>
          <w:szCs w:val="20"/>
        </w:rPr>
        <w:t xml:space="preserve"> Παρασκευή, Σάββατο και Κυριακή </w:t>
      </w:r>
      <w:r w:rsidR="00E97EA8">
        <w:rPr>
          <w:sz w:val="20"/>
          <w:szCs w:val="20"/>
        </w:rPr>
        <w:t xml:space="preserve">. Το πρόγραμμα αποδίδει  </w:t>
      </w:r>
      <w:r w:rsidR="00E97EA8" w:rsidRPr="00E97EA8">
        <w:rPr>
          <w:b/>
          <w:sz w:val="20"/>
          <w:szCs w:val="20"/>
        </w:rPr>
        <w:t>5 ECTS</w:t>
      </w:r>
      <w:r w:rsidR="00E97EA8">
        <w:rPr>
          <w:sz w:val="20"/>
          <w:szCs w:val="20"/>
        </w:rPr>
        <w:t xml:space="preserve"> και το κόστος συμμετοχής ανέρχεται στα </w:t>
      </w:r>
      <w:r w:rsidR="00E97EA8" w:rsidRPr="00E97EA8">
        <w:rPr>
          <w:b/>
          <w:sz w:val="20"/>
          <w:szCs w:val="20"/>
        </w:rPr>
        <w:t>360 ευρώ</w:t>
      </w:r>
      <w:r w:rsidR="00E97EA8">
        <w:rPr>
          <w:sz w:val="20"/>
          <w:szCs w:val="20"/>
        </w:rPr>
        <w:t xml:space="preserve">. </w:t>
      </w:r>
      <w:r w:rsidRPr="00037921">
        <w:rPr>
          <w:sz w:val="20"/>
          <w:szCs w:val="20"/>
        </w:rPr>
        <w:t xml:space="preserve">Τα μαθήματα θα ξεκινήσουν στις </w:t>
      </w:r>
      <w:r w:rsidRPr="00037921">
        <w:rPr>
          <w:b/>
          <w:sz w:val="20"/>
          <w:szCs w:val="20"/>
        </w:rPr>
        <w:t>25 Νοεμβρίου 2016,</w:t>
      </w:r>
      <w:r w:rsidRPr="00037921">
        <w:rPr>
          <w:sz w:val="20"/>
          <w:szCs w:val="20"/>
        </w:rPr>
        <w:t xml:space="preserve"> θα πραγματοποιηθούν</w:t>
      </w:r>
      <w:r w:rsidRPr="00037921">
        <w:rPr>
          <w:b/>
          <w:sz w:val="20"/>
          <w:szCs w:val="20"/>
        </w:rPr>
        <w:t xml:space="preserve"> με εξ αποστάσεως εκπαίδευση </w:t>
      </w:r>
      <w:r w:rsidRPr="00037921">
        <w:rPr>
          <w:sz w:val="20"/>
          <w:szCs w:val="20"/>
        </w:rPr>
        <w:t xml:space="preserve">(και μία διαζώσης στο τέλος του Προγράμματος) και θα ολοκληρωθούν στις </w:t>
      </w:r>
      <w:r w:rsidRPr="00037921">
        <w:rPr>
          <w:b/>
          <w:sz w:val="20"/>
          <w:szCs w:val="20"/>
        </w:rPr>
        <w:t xml:space="preserve">18 Δεκεμβρίου 2016.  </w:t>
      </w:r>
      <w:r w:rsidR="00E97EA8">
        <w:rPr>
          <w:sz w:val="20"/>
          <w:szCs w:val="20"/>
        </w:rPr>
        <w:t xml:space="preserve">Χορηγείται σχετική βεβαίωση συμμετοχής. </w:t>
      </w:r>
    </w:p>
    <w:p w14:paraId="0A787F3A" w14:textId="77777777" w:rsidR="00037921" w:rsidRDefault="00037921" w:rsidP="00E0345B">
      <w:pPr>
        <w:spacing w:after="0"/>
        <w:jc w:val="both"/>
        <w:rPr>
          <w:sz w:val="20"/>
          <w:szCs w:val="20"/>
        </w:rPr>
      </w:pPr>
      <w:r w:rsidRPr="00037921">
        <w:rPr>
          <w:sz w:val="20"/>
          <w:szCs w:val="20"/>
        </w:rPr>
        <w:t xml:space="preserve">Η </w:t>
      </w:r>
      <w:r w:rsidRPr="00037921">
        <w:rPr>
          <w:b/>
          <w:sz w:val="20"/>
          <w:szCs w:val="20"/>
        </w:rPr>
        <w:t>υποβολή αιτήσεων</w:t>
      </w:r>
      <w:r w:rsidRPr="00037921">
        <w:rPr>
          <w:sz w:val="20"/>
          <w:szCs w:val="20"/>
        </w:rPr>
        <w:t xml:space="preserve"> από τους ενδιαφερόμενους </w:t>
      </w:r>
      <w:r>
        <w:rPr>
          <w:sz w:val="20"/>
          <w:szCs w:val="20"/>
        </w:rPr>
        <w:t xml:space="preserve">αρχίζει </w:t>
      </w:r>
      <w:r w:rsidRPr="00037921">
        <w:rPr>
          <w:sz w:val="20"/>
          <w:szCs w:val="20"/>
        </w:rPr>
        <w:t xml:space="preserve">σήμερα Δευτέρα </w:t>
      </w:r>
      <w:r w:rsidRPr="00037921">
        <w:rPr>
          <w:b/>
          <w:sz w:val="20"/>
          <w:szCs w:val="20"/>
        </w:rPr>
        <w:t>07 Νοεμβρίου 2016 έως και τις 21 Νοεμβρίου 2016</w:t>
      </w:r>
      <w:r w:rsidRPr="00037921">
        <w:rPr>
          <w:sz w:val="20"/>
          <w:szCs w:val="20"/>
        </w:rPr>
        <w:t>.</w:t>
      </w:r>
      <w:r w:rsidR="00A717FD">
        <w:rPr>
          <w:sz w:val="20"/>
          <w:szCs w:val="20"/>
        </w:rPr>
        <w:t xml:space="preserve"> </w:t>
      </w:r>
      <w:r w:rsidRPr="00037921">
        <w:rPr>
          <w:sz w:val="20"/>
          <w:szCs w:val="20"/>
        </w:rPr>
        <w:t xml:space="preserve">Για την επιλογή των υποψηφίων θα τηρηθεί αυστηρή σειρά προτεραιότητας. </w:t>
      </w:r>
    </w:p>
    <w:p w14:paraId="4BB58C0B" w14:textId="77777777" w:rsidR="00E0345B" w:rsidRPr="00037921" w:rsidRDefault="00E0345B" w:rsidP="00E0345B">
      <w:pPr>
        <w:spacing w:after="0"/>
        <w:jc w:val="both"/>
        <w:rPr>
          <w:sz w:val="20"/>
          <w:szCs w:val="20"/>
        </w:rPr>
      </w:pPr>
    </w:p>
    <w:p w14:paraId="0ECA4FC6" w14:textId="77777777" w:rsidR="00037921" w:rsidRPr="00282B10" w:rsidRDefault="00037921" w:rsidP="00E0345B">
      <w:pPr>
        <w:spacing w:after="0" w:line="240" w:lineRule="auto"/>
        <w:jc w:val="both"/>
        <w:rPr>
          <w:sz w:val="20"/>
          <w:szCs w:val="20"/>
        </w:rPr>
      </w:pPr>
      <w:r w:rsidRPr="00037921">
        <w:rPr>
          <w:sz w:val="20"/>
          <w:szCs w:val="20"/>
        </w:rPr>
        <w:t xml:space="preserve">Για </w:t>
      </w:r>
      <w:r w:rsidR="005017B6">
        <w:rPr>
          <w:sz w:val="20"/>
          <w:szCs w:val="20"/>
        </w:rPr>
        <w:t>να κάνετε την αίτηση σας πατήστε στον παρακάτω σύνδεσμο</w:t>
      </w:r>
    </w:p>
    <w:p w14:paraId="0263273D" w14:textId="77777777" w:rsidR="005017B6" w:rsidRPr="00282B10" w:rsidRDefault="00C93581" w:rsidP="00E0345B">
      <w:pPr>
        <w:spacing w:after="0"/>
      </w:pPr>
      <w:hyperlink r:id="rId7" w:history="1">
        <w:r w:rsidR="005017B6" w:rsidRPr="002E5E77">
          <w:rPr>
            <w:rStyle w:val="-"/>
            <w:lang w:val="en-US"/>
          </w:rPr>
          <w:t>http</w:t>
        </w:r>
        <w:r w:rsidR="005017B6" w:rsidRPr="00282B10">
          <w:rPr>
            <w:rStyle w:val="-"/>
          </w:rPr>
          <w:t>://</w:t>
        </w:r>
        <w:r w:rsidR="005017B6" w:rsidRPr="002E5E77">
          <w:rPr>
            <w:rStyle w:val="-"/>
            <w:lang w:val="en-US"/>
          </w:rPr>
          <w:t>www</w:t>
        </w:r>
        <w:r w:rsidR="005017B6" w:rsidRPr="00282B10">
          <w:rPr>
            <w:rStyle w:val="-"/>
          </w:rPr>
          <w:t>.</w:t>
        </w:r>
        <w:proofErr w:type="spellStart"/>
        <w:r w:rsidR="005017B6" w:rsidRPr="002E5E77">
          <w:rPr>
            <w:rStyle w:val="-"/>
            <w:lang w:val="en-US"/>
          </w:rPr>
          <w:t>thranio</w:t>
        </w:r>
        <w:proofErr w:type="spellEnd"/>
        <w:r w:rsidR="005017B6" w:rsidRPr="00282B10">
          <w:rPr>
            <w:rStyle w:val="-"/>
          </w:rPr>
          <w:t>.</w:t>
        </w:r>
        <w:r w:rsidR="005017B6" w:rsidRPr="002E5E77">
          <w:rPr>
            <w:rStyle w:val="-"/>
            <w:lang w:val="en-US"/>
          </w:rPr>
          <w:t>org</w:t>
        </w:r>
        <w:r w:rsidR="005017B6" w:rsidRPr="00282B10">
          <w:rPr>
            <w:rStyle w:val="-"/>
          </w:rPr>
          <w:t>/</w:t>
        </w:r>
        <w:r w:rsidR="005017B6" w:rsidRPr="002E5E77">
          <w:rPr>
            <w:rStyle w:val="-"/>
            <w:lang w:val="en-US"/>
          </w:rPr>
          <w:t>gr</w:t>
        </w:r>
        <w:r w:rsidR="005017B6" w:rsidRPr="00282B10">
          <w:rPr>
            <w:rStyle w:val="-"/>
          </w:rPr>
          <w:t>/</w:t>
        </w:r>
        <w:r w:rsidR="005017B6" w:rsidRPr="002E5E77">
          <w:rPr>
            <w:rStyle w:val="-"/>
            <w:lang w:val="en-US"/>
          </w:rPr>
          <w:t>component</w:t>
        </w:r>
        <w:r w:rsidR="005017B6" w:rsidRPr="00282B10">
          <w:rPr>
            <w:rStyle w:val="-"/>
          </w:rPr>
          <w:t>/</w:t>
        </w:r>
        <w:proofErr w:type="spellStart"/>
        <w:r w:rsidR="005017B6" w:rsidRPr="002E5E77">
          <w:rPr>
            <w:rStyle w:val="-"/>
            <w:lang w:val="en-US"/>
          </w:rPr>
          <w:t>chronoforms</w:t>
        </w:r>
        <w:proofErr w:type="spellEnd"/>
        <w:r w:rsidR="005017B6" w:rsidRPr="00282B10">
          <w:rPr>
            <w:rStyle w:val="-"/>
          </w:rPr>
          <w:t>5/?</w:t>
        </w:r>
        <w:proofErr w:type="spellStart"/>
        <w:r w:rsidR="005017B6" w:rsidRPr="002E5E77">
          <w:rPr>
            <w:rStyle w:val="-"/>
            <w:lang w:val="en-US"/>
          </w:rPr>
          <w:t>chronoform</w:t>
        </w:r>
        <w:proofErr w:type="spellEnd"/>
        <w:r w:rsidR="005017B6" w:rsidRPr="00282B10">
          <w:rPr>
            <w:rStyle w:val="-"/>
          </w:rPr>
          <w:t>=</w:t>
        </w:r>
        <w:proofErr w:type="spellStart"/>
        <w:r w:rsidR="005017B6" w:rsidRPr="002E5E77">
          <w:rPr>
            <w:rStyle w:val="-"/>
            <w:lang w:val="en-US"/>
          </w:rPr>
          <w:t>aitisimouseiopaidagogiki</w:t>
        </w:r>
        <w:proofErr w:type="spellEnd"/>
        <w:r w:rsidR="005017B6" w:rsidRPr="00282B10">
          <w:rPr>
            <w:rStyle w:val="-"/>
          </w:rPr>
          <w:t>16</w:t>
        </w:r>
        <w:proofErr w:type="spellStart"/>
        <w:r w:rsidR="005017B6" w:rsidRPr="002E5E77">
          <w:rPr>
            <w:rStyle w:val="-"/>
            <w:lang w:val="en-US"/>
          </w:rPr>
          <w:t>ver</w:t>
        </w:r>
        <w:proofErr w:type="spellEnd"/>
        <w:r w:rsidR="005017B6" w:rsidRPr="00282B10">
          <w:rPr>
            <w:rStyle w:val="-"/>
          </w:rPr>
          <w:t>2</w:t>
        </w:r>
      </w:hyperlink>
      <w:r w:rsidR="005017B6" w:rsidRPr="00282B10">
        <w:t xml:space="preserve"> </w:t>
      </w:r>
    </w:p>
    <w:p w14:paraId="30E50D80" w14:textId="77777777" w:rsidR="00037921" w:rsidRPr="005017B6" w:rsidRDefault="00037921" w:rsidP="00E0345B">
      <w:pPr>
        <w:spacing w:after="0" w:line="240" w:lineRule="auto"/>
      </w:pPr>
      <w:r w:rsidRPr="00037921">
        <w:rPr>
          <w:sz w:val="20"/>
          <w:szCs w:val="20"/>
        </w:rPr>
        <w:t xml:space="preserve">Για περισσότερες πληροφορίες:  </w:t>
      </w:r>
    </w:p>
    <w:p w14:paraId="5E43C623" w14:textId="77777777" w:rsidR="00037921" w:rsidRPr="00037921" w:rsidRDefault="00037921" w:rsidP="00E0345B">
      <w:pPr>
        <w:spacing w:after="0" w:line="240" w:lineRule="auto"/>
        <w:jc w:val="both"/>
        <w:rPr>
          <w:sz w:val="20"/>
          <w:szCs w:val="20"/>
        </w:rPr>
      </w:pPr>
      <w:r w:rsidRPr="00037921">
        <w:rPr>
          <w:sz w:val="20"/>
          <w:szCs w:val="20"/>
        </w:rPr>
        <w:t xml:space="preserve">Τηλ.  επικοινωνίας 2831077576, 77052 www.thranio.org και email: mouseio@thranio.org  </w:t>
      </w:r>
    </w:p>
    <w:p w14:paraId="69150700" w14:textId="77777777" w:rsidR="00037921" w:rsidRDefault="00037921" w:rsidP="00E0345B">
      <w:pPr>
        <w:spacing w:after="0" w:line="240" w:lineRule="auto"/>
        <w:jc w:val="center"/>
        <w:rPr>
          <w:sz w:val="20"/>
          <w:szCs w:val="20"/>
        </w:rPr>
      </w:pPr>
    </w:p>
    <w:p w14:paraId="66BA867B" w14:textId="77777777" w:rsidR="00612B27" w:rsidRPr="00037921" w:rsidRDefault="00037921" w:rsidP="00E0345B">
      <w:pPr>
        <w:spacing w:after="0" w:line="240" w:lineRule="auto"/>
        <w:jc w:val="center"/>
        <w:rPr>
          <w:sz w:val="20"/>
          <w:szCs w:val="20"/>
        </w:rPr>
      </w:pPr>
      <w:r w:rsidRPr="00037921">
        <w:rPr>
          <w:sz w:val="20"/>
          <w:szCs w:val="20"/>
        </w:rPr>
        <w:t>Ο Επιστημονικός Υπεύθυνος</w:t>
      </w:r>
    </w:p>
    <w:p w14:paraId="1CC603B6" w14:textId="77777777" w:rsidR="00A717FD" w:rsidRPr="00A717FD" w:rsidRDefault="00A717FD" w:rsidP="00E0345B">
      <w:pPr>
        <w:widowControl w:val="0"/>
        <w:spacing w:after="0"/>
        <w:jc w:val="center"/>
        <w:rPr>
          <w:rFonts w:ascii="Calibri" w:hAnsi="Calibri"/>
          <w:color w:val="222222"/>
          <w:sz w:val="20"/>
          <w:szCs w:val="20"/>
        </w:rPr>
      </w:pPr>
      <w:r w:rsidRPr="00A717FD">
        <w:rPr>
          <w:rFonts w:ascii="Calibri" w:hAnsi="Calibri"/>
          <w:color w:val="222222"/>
          <w:sz w:val="20"/>
          <w:szCs w:val="20"/>
        </w:rPr>
        <w:t>Καθηγητής  ΑΝΤΩΝΗΣ  ΧΟΥΡΔΑΚΗΣ</w:t>
      </w:r>
    </w:p>
    <w:p w14:paraId="73892D96" w14:textId="77777777" w:rsidR="00A717FD" w:rsidRPr="00282B10" w:rsidRDefault="00A717FD" w:rsidP="00E0345B">
      <w:pPr>
        <w:widowControl w:val="0"/>
        <w:spacing w:after="0" w:line="240" w:lineRule="auto"/>
        <w:jc w:val="center"/>
        <w:rPr>
          <w:rFonts w:ascii="Calibri" w:hAnsi="Calibri"/>
          <w:color w:val="222222"/>
          <w:sz w:val="20"/>
          <w:szCs w:val="20"/>
        </w:rPr>
      </w:pPr>
      <w:r w:rsidRPr="00A717FD">
        <w:rPr>
          <w:rFonts w:ascii="Calibri" w:hAnsi="Calibri"/>
          <w:color w:val="222222"/>
          <w:sz w:val="20"/>
          <w:szCs w:val="20"/>
        </w:rPr>
        <w:t>Διευθυντής Μουσείου της Εκπαίδευσης &amp;</w:t>
      </w:r>
      <w:r w:rsidRPr="005017B6">
        <w:rPr>
          <w:rFonts w:ascii="Calibri" w:hAnsi="Calibri"/>
          <w:color w:val="222222"/>
          <w:sz w:val="20"/>
          <w:szCs w:val="20"/>
        </w:rPr>
        <w:t xml:space="preserve"> </w:t>
      </w:r>
    </w:p>
    <w:p w14:paraId="70A6D6D7" w14:textId="77777777" w:rsidR="00A717FD" w:rsidRPr="00A717FD" w:rsidRDefault="00E0345B" w:rsidP="00E0345B">
      <w:pPr>
        <w:widowControl w:val="0"/>
        <w:spacing w:after="0" w:line="240" w:lineRule="auto"/>
        <w:jc w:val="center"/>
        <w:rPr>
          <w:rFonts w:ascii="Calibri" w:hAnsi="Calibri"/>
          <w:color w:val="222222"/>
          <w:sz w:val="20"/>
          <w:szCs w:val="20"/>
        </w:rPr>
      </w:pPr>
      <w:r>
        <w:rPr>
          <w:rFonts w:ascii="Calibri" w:hAnsi="Calibri"/>
          <w:color w:val="222222"/>
          <w:sz w:val="20"/>
          <w:szCs w:val="20"/>
        </w:rPr>
        <w:t xml:space="preserve">Συντονιστής </w:t>
      </w:r>
      <w:r w:rsidR="00A717FD" w:rsidRPr="00A717FD">
        <w:rPr>
          <w:rFonts w:ascii="Calibri" w:hAnsi="Calibri"/>
          <w:color w:val="222222"/>
          <w:sz w:val="20"/>
          <w:szCs w:val="20"/>
        </w:rPr>
        <w:t xml:space="preserve">Δια Βίου Εκπαίδευσης και Κατάρτισης </w:t>
      </w:r>
    </w:p>
    <w:p w14:paraId="4B8CDFFB" w14:textId="77777777" w:rsidR="005C70E4" w:rsidRPr="00A717FD" w:rsidRDefault="00A717FD" w:rsidP="00E0345B">
      <w:pPr>
        <w:widowControl w:val="0"/>
        <w:spacing w:after="0" w:line="240" w:lineRule="auto"/>
        <w:jc w:val="center"/>
        <w:rPr>
          <w:rFonts w:ascii="Calibri" w:hAnsi="Calibri"/>
          <w:color w:val="222222"/>
          <w:sz w:val="20"/>
          <w:szCs w:val="20"/>
        </w:rPr>
      </w:pPr>
      <w:r w:rsidRPr="00A717FD">
        <w:rPr>
          <w:rFonts w:ascii="Calibri" w:hAnsi="Calibri"/>
          <w:color w:val="222222"/>
          <w:sz w:val="20"/>
          <w:szCs w:val="20"/>
        </w:rPr>
        <w:t xml:space="preserve">&amp; Κοινοτήτων της Διασποράς </w:t>
      </w:r>
      <w:r w:rsidRPr="005017B6">
        <w:rPr>
          <w:rFonts w:ascii="Calibri" w:hAnsi="Calibri"/>
          <w:color w:val="222222"/>
          <w:sz w:val="20"/>
          <w:szCs w:val="20"/>
        </w:rPr>
        <w:t xml:space="preserve"> </w:t>
      </w:r>
      <w:r w:rsidRPr="00A717FD">
        <w:rPr>
          <w:rFonts w:ascii="Calibri" w:hAnsi="Calibri"/>
          <w:color w:val="222222"/>
          <w:sz w:val="20"/>
          <w:szCs w:val="20"/>
        </w:rPr>
        <w:t xml:space="preserve">Πανεπιστημίου Κρήτης </w:t>
      </w:r>
    </w:p>
    <w:sectPr w:rsidR="005C70E4" w:rsidRPr="00A717FD" w:rsidSect="00E23A29">
      <w:pgSz w:w="11906" w:h="16838"/>
      <w:pgMar w:top="1440" w:right="1983"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6D5CA" w14:textId="77777777" w:rsidR="00C93581" w:rsidRDefault="00C93581" w:rsidP="00037921">
      <w:pPr>
        <w:spacing w:after="0" w:line="240" w:lineRule="auto"/>
      </w:pPr>
      <w:r>
        <w:separator/>
      </w:r>
    </w:p>
  </w:endnote>
  <w:endnote w:type="continuationSeparator" w:id="0">
    <w:p w14:paraId="083FB313" w14:textId="77777777" w:rsidR="00C93581" w:rsidRDefault="00C93581" w:rsidP="00037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EE7FC" w14:textId="77777777" w:rsidR="00C93581" w:rsidRDefault="00C93581" w:rsidP="00037921">
      <w:pPr>
        <w:spacing w:after="0" w:line="240" w:lineRule="auto"/>
      </w:pPr>
      <w:r>
        <w:separator/>
      </w:r>
    </w:p>
  </w:footnote>
  <w:footnote w:type="continuationSeparator" w:id="0">
    <w:p w14:paraId="5527A8FC" w14:textId="77777777" w:rsidR="00C93581" w:rsidRDefault="00C93581" w:rsidP="000379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8F"/>
    <w:rsid w:val="00001998"/>
    <w:rsid w:val="00037921"/>
    <w:rsid w:val="00282B10"/>
    <w:rsid w:val="00417BF4"/>
    <w:rsid w:val="0045618F"/>
    <w:rsid w:val="00485913"/>
    <w:rsid w:val="005017B6"/>
    <w:rsid w:val="005C70E4"/>
    <w:rsid w:val="00612B27"/>
    <w:rsid w:val="00A259ED"/>
    <w:rsid w:val="00A717FD"/>
    <w:rsid w:val="00C93581"/>
    <w:rsid w:val="00C96B0E"/>
    <w:rsid w:val="00E0345B"/>
    <w:rsid w:val="00E23A29"/>
    <w:rsid w:val="00E97EA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B0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921"/>
    <w:pPr>
      <w:tabs>
        <w:tab w:val="center" w:pos="4153"/>
        <w:tab w:val="right" w:pos="8306"/>
      </w:tabs>
      <w:spacing w:after="0" w:line="240" w:lineRule="auto"/>
    </w:pPr>
  </w:style>
  <w:style w:type="character" w:customStyle="1" w:styleId="Char">
    <w:name w:val="Κεφαλίδα Char"/>
    <w:basedOn w:val="a0"/>
    <w:link w:val="a3"/>
    <w:uiPriority w:val="99"/>
    <w:rsid w:val="00037921"/>
  </w:style>
  <w:style w:type="paragraph" w:styleId="a4">
    <w:name w:val="footer"/>
    <w:basedOn w:val="a"/>
    <w:link w:val="Char0"/>
    <w:uiPriority w:val="99"/>
    <w:unhideWhenUsed/>
    <w:rsid w:val="00037921"/>
    <w:pPr>
      <w:tabs>
        <w:tab w:val="center" w:pos="4153"/>
        <w:tab w:val="right" w:pos="8306"/>
      </w:tabs>
      <w:spacing w:after="0" w:line="240" w:lineRule="auto"/>
    </w:pPr>
  </w:style>
  <w:style w:type="character" w:customStyle="1" w:styleId="Char0">
    <w:name w:val="Υποσέλιδο Char"/>
    <w:basedOn w:val="a0"/>
    <w:link w:val="a4"/>
    <w:uiPriority w:val="99"/>
    <w:rsid w:val="00037921"/>
  </w:style>
  <w:style w:type="character" w:styleId="-">
    <w:name w:val="Hyperlink"/>
    <w:basedOn w:val="a0"/>
    <w:uiPriority w:val="99"/>
    <w:unhideWhenUsed/>
    <w:rsid w:val="000379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37921"/>
    <w:pPr>
      <w:tabs>
        <w:tab w:val="center" w:pos="4153"/>
        <w:tab w:val="right" w:pos="8306"/>
      </w:tabs>
      <w:spacing w:after="0" w:line="240" w:lineRule="auto"/>
    </w:pPr>
  </w:style>
  <w:style w:type="character" w:customStyle="1" w:styleId="Char">
    <w:name w:val="Κεφαλίδα Char"/>
    <w:basedOn w:val="a0"/>
    <w:link w:val="a3"/>
    <w:uiPriority w:val="99"/>
    <w:rsid w:val="00037921"/>
  </w:style>
  <w:style w:type="paragraph" w:styleId="a4">
    <w:name w:val="footer"/>
    <w:basedOn w:val="a"/>
    <w:link w:val="Char0"/>
    <w:uiPriority w:val="99"/>
    <w:unhideWhenUsed/>
    <w:rsid w:val="00037921"/>
    <w:pPr>
      <w:tabs>
        <w:tab w:val="center" w:pos="4153"/>
        <w:tab w:val="right" w:pos="8306"/>
      </w:tabs>
      <w:spacing w:after="0" w:line="240" w:lineRule="auto"/>
    </w:pPr>
  </w:style>
  <w:style w:type="character" w:customStyle="1" w:styleId="Char0">
    <w:name w:val="Υποσέλιδο Char"/>
    <w:basedOn w:val="a0"/>
    <w:link w:val="a4"/>
    <w:uiPriority w:val="99"/>
    <w:rsid w:val="00037921"/>
  </w:style>
  <w:style w:type="character" w:styleId="-">
    <w:name w:val="Hyperlink"/>
    <w:basedOn w:val="a0"/>
    <w:uiPriority w:val="99"/>
    <w:unhideWhenUsed/>
    <w:rsid w:val="000379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58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ranio.org/gr/component/chronoforms5/?chronoform=aitisimouseiopaidagogiki16ver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498</Words>
  <Characters>2695</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Pella K</dc:creator>
  <cp:keywords/>
  <dc:description/>
  <cp:lastModifiedBy>Pella K</cp:lastModifiedBy>
  <cp:revision>5</cp:revision>
  <dcterms:created xsi:type="dcterms:W3CDTF">2016-11-05T11:43:00Z</dcterms:created>
  <dcterms:modified xsi:type="dcterms:W3CDTF">2016-11-07T05:27:00Z</dcterms:modified>
</cp:coreProperties>
</file>